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160655</wp:posOffset>
            </wp:positionV>
            <wp:extent cx="7125970" cy="546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546735"/>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accurate and complete.</w:t>
      </w:r>
    </w:p>
    <w:p>
      <w:pPr>
        <w:jc w:val="center"/>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4"/>
          <w:szCs w:val="24"/>
          <w:color w:val="auto"/>
        </w:rPr>
      </w:pPr>
    </w:p>
    <w:tbl>
      <w:tblPr>
        <w:tblLayout w:type="fixed"/>
        <w:tblInd w:w="204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0"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7061835</wp:posOffset>
            </wp:positionH>
            <wp:positionV relativeFrom="paragraph">
              <wp:posOffset>-742315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-742315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06-30-2025</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7"/>
                <w:szCs w:val="17"/>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w w:val="98"/>
              </w:rPr>
              <w:t>adds new holdings entries.</w:t>
            </w:r>
          </w:p>
        </w:tc>
        <w:tc>
          <w:tcPr>
            <w:tcW w:w="0" w:type="dxa"/>
            <w:vAlign w:val="bottom"/>
          </w:tcPr>
          <w:p>
            <w:pPr>
              <w:spacing w:after="0" w:line="20" w:lineRule="exact"/>
              <w:rPr>
                <w:sz w:val="1"/>
                <w:szCs w:val="1"/>
                <w:color w:val="auto"/>
              </w:rPr>
            </w:pPr>
          </w:p>
        </w:tc>
      </w:tr>
      <w:tr>
        <w:trPr>
          <w:trHeight w:val="186"/>
        </w:trPr>
        <w:tc>
          <w:tcPr>
            <w:tcW w:w="2720" w:type="dxa"/>
            <w:vAlign w:val="bottom"/>
          </w:tcPr>
          <w:p>
            <w:pPr>
              <w:spacing w:after="0"/>
              <w:rPr>
                <w:sz w:val="16"/>
                <w:szCs w:val="16"/>
                <w:color w:val="auto"/>
              </w:rPr>
            </w:pPr>
          </w:p>
        </w:tc>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-445135</wp:posOffset>
            </wp:positionV>
            <wp:extent cx="123190"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-288925</wp:posOffset>
            </wp:positionV>
            <wp:extent cx="123190" cy="123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-133350</wp:posOffset>
            </wp:positionV>
            <wp:extent cx="123190"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3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ectPr>
          <w:pgSz w:w="11900" w:h="16838" w:orient="portrait"/>
          <w:cols w:equalWidth="0" w:num="1">
            <w:col w:w="11240"/>
          </w:cols>
          <w:pgMar w:left="320" w:top="306" w:right="339" w:bottom="0" w:gutter="0" w:footer="0" w:header="0"/>
        </w:sect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SOUTH PLAINS FINANCIAL, INC.</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100" w:lineRule="exact"/>
        <w:rPr>
          <w:sz w:val="24"/>
          <w:szCs w:val="24"/>
          <w:color w:val="auto"/>
        </w:rPr>
      </w:pPr>
    </w:p>
    <w:p>
      <w:pPr>
        <w:sectPr>
          <w:pgSz w:w="11900" w:h="16838" w:orient="portrait"/>
          <w:cols w:equalWidth="0" w:num="2">
            <w:col w:w="1560" w:space="720"/>
            <w:col w:w="8960"/>
          </w:cols>
          <w:pgMar w:left="320" w:top="306" w:right="339" w:bottom="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0000FF"/>
        </w:rPr>
        <w:t>LUBBOCK</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TX 79407-3544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7"/>
          <w:szCs w:val="17"/>
          <w:color w:val="auto"/>
        </w:rPr>
        <w:t>Form 13F File Number:</w:t>
      </w:r>
      <w:r>
        <w:rPr>
          <w:sz w:val="20"/>
          <w:szCs w:val="20"/>
          <w:color w:val="auto"/>
        </w:rPr>
        <w:tab/>
      </w:r>
      <w:r>
        <w:rPr>
          <w:rFonts w:ascii="Times New Roman" w:cs="Times New Roman" w:eastAsia="Times New Roman" w:hAnsi="Times New Roman"/>
          <w:sz w:val="16"/>
          <w:szCs w:val="16"/>
          <w:color w:val="0000FF"/>
        </w:rPr>
        <w:t>028-25327</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7"/>
          <w:szCs w:val="17"/>
          <w:color w:val="auto"/>
        </w:rPr>
        <w:t>CRD Number (if applicable):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 File Number (if</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sz w:val="24"/>
          <w:szCs w:val="24"/>
          <w:color w:val="auto"/>
        </w:rPr>
      </w:pPr>
    </w:p>
    <w:p>
      <w:pPr>
        <w:spacing w:after="0" w:line="326" w:lineRule="exact"/>
        <w:rPr>
          <w:sz w:val="24"/>
          <w:szCs w:val="24"/>
          <w:color w:val="auto"/>
        </w:rPr>
      </w:pPr>
    </w:p>
    <w:p>
      <w:pPr>
        <w:spacing w:after="0" w:line="259"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4"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40"/>
          </w:cols>
          <w:pgMar w:left="320" w:top="306" w:right="33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Steven B. Crockett</w:t>
      </w:r>
    </w:p>
    <w:p>
      <w:pPr>
        <w:spacing w:after="0" w:line="74"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CFO and Treasurer</w:t>
      </w:r>
    </w:p>
    <w:p>
      <w:pPr>
        <w:spacing w:after="0" w:line="74"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806-792-7101</w:t>
      </w:r>
    </w:p>
    <w:p>
      <w:pPr>
        <w:spacing w:after="0" w:line="211"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40"/>
          </w:cols>
          <w:pgMar w:left="320" w:top="306" w:right="339" w:bottom="0" w:gutter="0" w:footer="0" w:header="0"/>
          <w:type w:val="continuous"/>
        </w:sectPr>
      </w:pPr>
    </w:p>
    <w:p>
      <w:pPr>
        <w:spacing w:after="0" w:line="21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Steven B. Crockett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Lubbock, TX</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08-12-2025</w:t>
      </w:r>
    </w:p>
    <w:p>
      <w:pPr>
        <w:spacing w:after="0" w:line="74" w:lineRule="exact"/>
        <w:rPr>
          <w:sz w:val="24"/>
          <w:szCs w:val="24"/>
          <w:color w:val="auto"/>
        </w:rPr>
      </w:pPr>
    </w:p>
    <w:p>
      <w:pPr>
        <w:sectPr>
          <w:pgSz w:w="11900" w:h="16838" w:orient="portrait"/>
          <w:cols w:equalWidth="0" w:num="3">
            <w:col w:w="2100" w:space="720"/>
            <w:col w:w="960" w:space="540"/>
            <w:col w:w="6920"/>
          </w:cols>
          <w:pgMar w:left="320" w:top="306" w:right="339" w:bottom="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00" w:space="720"/>
            <w:col w:w="880" w:space="720"/>
            <w:col w:w="6520"/>
          </w:cols>
          <w:pgMar w:left="320" w:top="306"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128270</wp:posOffset>
            </wp:positionV>
            <wp:extent cx="1936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spacing w:after="0" w:line="146"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4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drawing>
          <wp:inline distT="0" distB="0" distL="0" distR="0">
            <wp:extent cx="123190" cy="123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44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675" cy="127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3190" cy="123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292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675" cy="292100"/>
                    </a:xfrm>
                    <a:prstGeom prst="rect">
                      <a:avLst/>
                    </a:prstGeom>
                    <a:noFill/>
                  </pic:spPr>
                </pic:pic>
              </a:graphicData>
            </a:graphic>
          </wp:anchor>
        </w:drawing>
      </w:r>
    </w:p>
    <w:p>
      <w:pPr>
        <w:spacing w:after="0" w:line="2" w:lineRule="exact"/>
        <w:rPr>
          <w:sz w:val="24"/>
          <w:szCs w:val="24"/>
          <w:color w:val="auto"/>
        </w:rPr>
      </w:pPr>
    </w:p>
    <w:p>
      <w:pPr>
        <w:ind w:left="360" w:right="440"/>
        <w:spacing w:after="0" w:line="271"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13F Summary Page</w:t>
      </w:r>
    </w:p>
    <w:p>
      <w:pPr>
        <w:spacing w:after="0" w:line="38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Report Summary:</w:t>
      </w:r>
    </w:p>
    <w:p>
      <w:pPr>
        <w:sectPr>
          <w:pgSz w:w="11900" w:h="16838" w:orient="portrait"/>
          <w:cols w:equalWidth="0" w:num="1">
            <w:col w:w="11240"/>
          </w:cols>
          <w:pgMar w:left="320" w:top="306" w:right="339" w:bottom="0" w:gutter="0" w:footer="0" w:header="0"/>
          <w:type w:val="continuous"/>
        </w:sectPr>
      </w:pPr>
    </w:p>
    <w:p>
      <w:pPr>
        <w:spacing w:after="0" w:line="20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w:t>
      </w:r>
    </w:p>
    <w:p>
      <w:pPr>
        <w:spacing w:after="0" w:line="74" w:lineRule="exact"/>
        <w:rPr>
          <w:sz w:val="24"/>
          <w:szCs w:val="24"/>
          <w:color w:val="auto"/>
        </w:rPr>
      </w:pPr>
    </w:p>
    <w:p>
      <w:pPr>
        <w:sectPr>
          <w:pgSz w:w="11900" w:h="16838" w:orient="portrait"/>
          <w:cols w:equalWidth="0" w:num="2">
            <w:col w:w="3800" w:space="720"/>
            <w:col w:w="6720"/>
          </w:cols>
          <w:pgMar w:left="320" w:top="306" w:right="3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0000FF"/>
        </w:rPr>
        <w:t>321</w:t>
      </w:r>
    </w:p>
    <w:p>
      <w:pPr>
        <w:spacing w:after="0" w:line="63" w:lineRule="exact"/>
        <w:rPr>
          <w:sz w:val="24"/>
          <w:szCs w:val="24"/>
          <w:color w:val="auto"/>
        </w:rPr>
      </w:pPr>
    </w:p>
    <w:p>
      <w:pPr>
        <w:sectPr>
          <w:pgSz w:w="11900" w:h="16838" w:orient="portrait"/>
          <w:cols w:equalWidth="0" w:num="2">
            <w:col w:w="3620" w:space="720"/>
            <w:col w:w="6900"/>
          </w:cols>
          <w:pgMar w:left="320" w:top="306" w:right="3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142,199,170</w:t>
      </w:r>
    </w:p>
    <w:p>
      <w:pPr>
        <w:spacing w:after="0" w:line="74" w:lineRule="exact"/>
        <w:rPr>
          <w:sz w:val="24"/>
          <w:szCs w:val="24"/>
          <w:color w:val="auto"/>
        </w:rPr>
      </w:pPr>
    </w:p>
    <w:p>
      <w:pPr>
        <w:sectPr>
          <w:pgSz w:w="11900" w:h="16838" w:orient="portrait"/>
          <w:cols w:equalWidth="0" w:num="2">
            <w:col w:w="3160" w:space="600"/>
            <w:col w:w="7480"/>
          </w:cols>
          <w:pgMar w:left="320" w:top="306" w:right="339" w:bottom="0" w:gutter="0" w:footer="0" w:header="0"/>
          <w:type w:val="continuous"/>
        </w:sectPr>
      </w:pPr>
    </w:p>
    <w:p>
      <w:pPr>
        <w:ind w:left="3720"/>
        <w:spacing w:after="0"/>
        <w:rPr>
          <w:sz w:val="20"/>
          <w:szCs w:val="20"/>
          <w:color w:val="auto"/>
        </w:rPr>
      </w:pPr>
      <w:r>
        <w:rPr>
          <w:rFonts w:ascii="Arial" w:cs="Arial" w:eastAsia="Arial" w:hAnsi="Arial"/>
          <w:sz w:val="16"/>
          <w:szCs w:val="16"/>
          <w:color w:val="auto"/>
        </w:rPr>
        <w:t>(round to</w:t>
      </w:r>
    </w:p>
    <w:p>
      <w:pPr>
        <w:spacing w:after="0" w:line="25" w:lineRule="exact"/>
        <w:rPr>
          <w:sz w:val="24"/>
          <w:szCs w:val="24"/>
          <w:color w:val="auto"/>
        </w:rPr>
      </w:pPr>
    </w:p>
    <w:p>
      <w:pPr>
        <w:ind w:left="3780"/>
        <w:spacing w:after="0"/>
        <w:rPr>
          <w:sz w:val="20"/>
          <w:szCs w:val="20"/>
          <w:color w:val="auto"/>
        </w:rPr>
      </w:pPr>
      <w:r>
        <w:rPr>
          <w:rFonts w:ascii="Arial" w:cs="Arial" w:eastAsia="Arial" w:hAnsi="Arial"/>
          <w:sz w:val="17"/>
          <w:szCs w:val="17"/>
          <w:color w:val="auto"/>
        </w:rPr>
        <w:t>nearest</w:t>
      </w:r>
    </w:p>
    <w:p>
      <w:pPr>
        <w:ind w:left="3820"/>
        <w:spacing w:after="0"/>
        <w:rPr>
          <w:sz w:val="20"/>
          <w:szCs w:val="20"/>
          <w:color w:val="auto"/>
        </w:rPr>
      </w:pPr>
      <w:r>
        <w:rPr>
          <w:rFonts w:ascii="Arial" w:cs="Arial" w:eastAsia="Arial" w:hAnsi="Arial"/>
          <w:sz w:val="17"/>
          <w:szCs w:val="17"/>
          <w:color w:val="auto"/>
        </w:rPr>
        <w:t>dollar)</w:t>
      </w:r>
    </w:p>
    <w:p>
      <w:pPr>
        <w:sectPr>
          <w:pgSz w:w="11900" w:h="16838" w:orient="portrait"/>
          <w:cols w:equalWidth="0" w:num="1">
            <w:col w:w="11240"/>
          </w:cols>
          <w:pgMar w:left="320" w:top="306" w:right="339" w:bottom="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all institutional investment managers with respect to which this report</w:t>
      </w:r>
    </w:p>
    <w:p>
      <w:pPr>
        <w:ind w:left="40"/>
        <w:spacing w:after="0"/>
        <w:rPr>
          <w:sz w:val="20"/>
          <w:szCs w:val="20"/>
          <w:color w:val="auto"/>
        </w:rPr>
      </w:pPr>
      <w:r>
        <w:rPr>
          <w:rFonts w:ascii="Arial" w:cs="Arial" w:eastAsia="Arial" w:hAnsi="Arial"/>
          <w:sz w:val="17"/>
          <w:szCs w:val="17"/>
          <w:color w:val="auto"/>
        </w:rPr>
        <w:t>is filed, other than the manager filing this report.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headings and list entries.]</w:t>
      </w:r>
    </w:p>
    <w:p>
      <w:pPr>
        <w:sectPr>
          <w:pgSz w:w="11900" w:h="16838" w:orient="portrait"/>
          <w:cols w:equalWidth="0" w:num="1">
            <w:col w:w="11240"/>
          </w:cols>
          <w:pgMar w:left="320" w:top="306"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60" w:type="dxa"/>
            <w:vAlign w:val="bottom"/>
          </w:tcPr>
          <w:p>
            <w:pPr>
              <w:ind w:left="440"/>
              <w:spacing w:after="0"/>
              <w:rPr>
                <w:sz w:val="20"/>
                <w:szCs w:val="20"/>
                <w:color w:val="auto"/>
              </w:rPr>
            </w:pPr>
            <w:r>
              <w:rPr>
                <w:rFonts w:ascii="Arial" w:cs="Arial" w:eastAsia="Arial" w:hAnsi="Arial"/>
                <w:sz w:val="17"/>
                <w:szCs w:val="17"/>
                <w:color w:val="auto"/>
              </w:rPr>
              <w:t>No.</w:t>
            </w:r>
          </w:p>
        </w:tc>
        <w:tc>
          <w:tcPr>
            <w:tcW w:w="1800" w:type="dxa"/>
            <w:vAlign w:val="bottom"/>
          </w:tcPr>
          <w:p>
            <w:pPr>
              <w:ind w:left="360"/>
              <w:spacing w:after="0"/>
              <w:rPr>
                <w:sz w:val="20"/>
                <w:szCs w:val="20"/>
                <w:color w:val="auto"/>
              </w:rPr>
            </w:pPr>
            <w:r>
              <w:rPr>
                <w:rFonts w:ascii="Arial" w:cs="Arial" w:eastAsia="Arial" w:hAnsi="Arial"/>
                <w:sz w:val="17"/>
                <w:szCs w:val="17"/>
                <w:color w:val="auto"/>
              </w:rPr>
              <w:t>Name</w:t>
            </w:r>
          </w:p>
        </w:tc>
        <w:tc>
          <w:tcPr>
            <w:tcW w:w="6020" w:type="dxa"/>
            <w:vAlign w:val="bottom"/>
          </w:tcPr>
          <w:p>
            <w:pPr>
              <w:ind w:left="540"/>
              <w:spacing w:after="0"/>
              <w:rPr>
                <w:sz w:val="20"/>
                <w:szCs w:val="20"/>
                <w:color w:val="auto"/>
              </w:rPr>
            </w:pPr>
            <w:r>
              <w:rPr>
                <w:rFonts w:ascii="Arial" w:cs="Arial" w:eastAsia="Arial" w:hAnsi="Arial"/>
                <w:sz w:val="17"/>
                <w:szCs w:val="17"/>
                <w:color w:val="auto"/>
              </w:rPr>
              <w:t>Form 13F File Number   CRD No. (if applicable)   SEC File No. (if</w:t>
            </w:r>
          </w:p>
        </w:tc>
        <w:tc>
          <w:tcPr>
            <w:tcW w:w="2360" w:type="dxa"/>
            <w:vAlign w:val="bottom"/>
          </w:tcPr>
          <w:p>
            <w:pPr>
              <w:ind w:left="420"/>
              <w:spacing w:after="0"/>
              <w:rPr>
                <w:sz w:val="20"/>
                <w:szCs w:val="20"/>
                <w:color w:val="auto"/>
              </w:rPr>
            </w:pPr>
            <w:r>
              <w:rPr>
                <w:rFonts w:ascii="Arial" w:cs="Arial" w:eastAsia="Arial" w:hAnsi="Arial"/>
                <w:sz w:val="17"/>
                <w:szCs w:val="17"/>
                <w:color w:val="auto"/>
              </w:rPr>
              <w:t>CIK</w:t>
            </w:r>
          </w:p>
        </w:tc>
      </w:tr>
      <w:tr>
        <w:trPr>
          <w:trHeight w:val="222"/>
        </w:trPr>
        <w:tc>
          <w:tcPr>
            <w:tcW w:w="1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20" w:type="dxa"/>
            <w:vAlign w:val="bottom"/>
          </w:tcPr>
          <w:p>
            <w:pPr>
              <w:ind w:left="4460"/>
              <w:spacing w:after="0"/>
              <w:rPr>
                <w:sz w:val="20"/>
                <w:szCs w:val="20"/>
                <w:color w:val="auto"/>
              </w:rPr>
            </w:pPr>
            <w:r>
              <w:rPr>
                <w:rFonts w:ascii="Arial" w:cs="Arial" w:eastAsia="Arial" w:hAnsi="Arial"/>
                <w:sz w:val="17"/>
                <w:szCs w:val="17"/>
                <w:color w:val="auto"/>
              </w:rPr>
              <w:t>applicable)</w:t>
            </w:r>
          </w:p>
        </w:tc>
        <w:tc>
          <w:tcPr>
            <w:tcW w:w="2360" w:type="dxa"/>
            <w:vAlign w:val="bottom"/>
          </w:tcPr>
          <w:p>
            <w:pPr>
              <w:spacing w:after="0"/>
              <w:rPr>
                <w:sz w:val="19"/>
                <w:szCs w:val="19"/>
                <w:color w:val="auto"/>
              </w:rPr>
            </w:pPr>
          </w:p>
        </w:tc>
      </w:tr>
      <w:tr>
        <w:trPr>
          <w:trHeight w:val="255"/>
        </w:trPr>
        <w:tc>
          <w:tcPr>
            <w:tcW w:w="10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w:t>
            </w:r>
          </w:p>
        </w:tc>
        <w:tc>
          <w:tcPr>
            <w:tcW w:w="18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CITY BANK</w:t>
            </w:r>
          </w:p>
        </w:tc>
        <w:tc>
          <w:tcPr>
            <w:tcW w:w="602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028-25327</w:t>
            </w:r>
          </w:p>
        </w:tc>
        <w:tc>
          <w:tcPr>
            <w:tcW w:w="2360" w:type="dxa"/>
            <w:vAlign w:val="bottom"/>
          </w:tcPr>
          <w:p>
            <w:pPr>
              <w:spacing w:after="0"/>
              <w:rPr>
                <w:sz w:val="22"/>
                <w:szCs w:val="22"/>
                <w:color w:val="auto"/>
              </w:rPr>
            </w:pPr>
          </w:p>
        </w:tc>
      </w:tr>
      <w:tr>
        <w:trPr>
          <w:trHeight w:val="163"/>
        </w:trPr>
        <w:tc>
          <w:tcPr>
            <w:tcW w:w="10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602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94615</wp:posOffset>
            </wp:positionV>
            <wp:extent cx="7125970" cy="546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970" cy="546735"/>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4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760" w:type="dxa"/>
            <w:vAlign w:val="bottom"/>
          </w:tcPr>
          <w:p>
            <w:pPr>
              <w:spacing w:after="0"/>
              <w:rPr>
                <w:sz w:val="2"/>
                <w:szCs w:val="2"/>
                <w:color w:val="auto"/>
              </w:rPr>
            </w:pPr>
          </w:p>
        </w:tc>
        <w:tc>
          <w:tcPr>
            <w:tcW w:w="6560" w:type="dxa"/>
            <w:vAlign w:val="bottom"/>
            <w:gridSpan w:val="7"/>
            <w:vMerge w:val="restart"/>
          </w:tcPr>
          <w:p>
            <w:pPr>
              <w:jc w:val="center"/>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74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60" w:type="dxa"/>
            <w:vAlign w:val="bottom"/>
            <w:gridSpan w:val="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gridSpan w:val="2"/>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60" w:type="dxa"/>
            <w:vAlign w:val="bottom"/>
          </w:tcPr>
          <w:p>
            <w:pPr>
              <w:spacing w:after="0"/>
              <w:rPr>
                <w:sz w:val="13"/>
                <w:szCs w:val="13"/>
                <w:color w:val="auto"/>
              </w:rPr>
            </w:pPr>
          </w:p>
        </w:tc>
        <w:tc>
          <w:tcPr>
            <w:tcW w:w="656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40"/>
              <w:spacing w:after="0" w:line="160" w:lineRule="exact"/>
              <w:rPr>
                <w:sz w:val="20"/>
                <w:szCs w:val="20"/>
                <w:color w:val="auto"/>
              </w:rPr>
            </w:pPr>
            <w:r>
              <w:rPr>
                <w:rFonts w:ascii="Arial" w:cs="Arial" w:eastAsia="Arial" w:hAnsi="Arial"/>
                <w:sz w:val="17"/>
                <w:szCs w:val="17"/>
                <w:color w:val="auto"/>
                <w:w w:val="99"/>
              </w:rPr>
              <w:t>OMB APPROVAL</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0" w:type="dxa"/>
            <w:vAlign w:val="bottom"/>
            <w:gridSpan w:val="3"/>
            <w:vMerge w:val="restart"/>
          </w:tcPr>
          <w:p>
            <w:pPr>
              <w:jc w:val="center"/>
              <w:ind w:right="57"/>
              <w:spacing w:after="0" w:line="180" w:lineRule="exact"/>
              <w:rPr>
                <w:sz w:val="20"/>
                <w:szCs w:val="20"/>
                <w:color w:val="auto"/>
              </w:rPr>
            </w:pPr>
            <w:r>
              <w:rPr>
                <w:rFonts w:ascii="Arial" w:cs="Arial" w:eastAsia="Arial" w:hAnsi="Arial"/>
                <w:sz w:val="17"/>
                <w:szCs w:val="17"/>
                <w:color w:val="auto"/>
                <w:w w:val="98"/>
              </w:rPr>
              <w:t>Washington, D.C. 20549</w:t>
            </w:r>
          </w:p>
        </w:tc>
        <w:tc>
          <w:tcPr>
            <w:tcW w:w="9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gridSpan w:val="3"/>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8"/>
              </w:rPr>
              <w:t>FORM 13F</w:t>
            </w: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color w:val="auto"/>
                <w:w w:val="95"/>
              </w:rPr>
              <w:t>Estimated average burden</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0" w:type="dxa"/>
            <w:vAlign w:val="bottom"/>
            <w:gridSpan w:val="5"/>
            <w:vMerge w:val="restart"/>
          </w:tcPr>
          <w:p>
            <w:pPr>
              <w:jc w:val="center"/>
              <w:spacing w:after="0"/>
              <w:rPr>
                <w:sz w:val="20"/>
                <w:szCs w:val="20"/>
                <w:color w:val="auto"/>
              </w:rPr>
            </w:pPr>
            <w:r>
              <w:rPr>
                <w:rFonts w:ascii="Arial" w:cs="Arial" w:eastAsia="Arial" w:hAnsi="Arial"/>
                <w:sz w:val="21"/>
                <w:szCs w:val="21"/>
                <w:b w:val="1"/>
                <w:bCs w:val="1"/>
                <w:color w:val="auto"/>
                <w:w w:val="97"/>
              </w:rPr>
              <w:t>FORM 13F INFORMATION TABLE</w:t>
            </w: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00" w:type="dxa"/>
            <w:vAlign w:val="bottom"/>
            <w:gridSpan w:val="5"/>
            <w:vMerge w:val="continue"/>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0" w:type="dxa"/>
            <w:vAlign w:val="bottom"/>
            <w:gridSpan w:val="5"/>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0" w:type="dxa"/>
            <w:vAlign w:val="bottom"/>
            <w:gridSpan w:val="5"/>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7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gridSpan w:val="3"/>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760" w:type="dxa"/>
            <w:vAlign w:val="bottom"/>
            <w:vMerge w:val="restart"/>
          </w:tcPr>
          <w:p>
            <w:pPr>
              <w:ind w:left="460"/>
              <w:spacing w:after="0"/>
              <w:rPr>
                <w:sz w:val="20"/>
                <w:szCs w:val="20"/>
                <w:color w:val="auto"/>
              </w:rPr>
            </w:pPr>
            <w:r>
              <w:rPr>
                <w:rFonts w:ascii="Arial" w:cs="Arial" w:eastAsia="Arial" w:hAnsi="Arial"/>
                <w:sz w:val="17"/>
                <w:szCs w:val="17"/>
                <w:color w:val="auto"/>
              </w:rPr>
              <w:t>COLUMN 1</w:t>
            </w:r>
          </w:p>
        </w:tc>
        <w:tc>
          <w:tcPr>
            <w:tcW w:w="1340" w:type="dxa"/>
            <w:vAlign w:val="bottom"/>
            <w:vMerge w:val="restart"/>
          </w:tcPr>
          <w:p>
            <w:pPr>
              <w:ind w:left="300"/>
              <w:spacing w:after="0"/>
              <w:rPr>
                <w:sz w:val="20"/>
                <w:szCs w:val="20"/>
                <w:color w:val="auto"/>
              </w:rPr>
            </w:pPr>
            <w:r>
              <w:rPr>
                <w:rFonts w:ascii="Arial" w:cs="Arial" w:eastAsia="Arial" w:hAnsi="Arial"/>
                <w:sz w:val="17"/>
                <w:szCs w:val="17"/>
                <w:color w:val="auto"/>
              </w:rPr>
              <w:t>COLUMN 2</w:t>
            </w:r>
          </w:p>
        </w:tc>
        <w:tc>
          <w:tcPr>
            <w:tcW w:w="1460" w:type="dxa"/>
            <w:vAlign w:val="bottom"/>
            <w:gridSpan w:val="2"/>
            <w:vMerge w:val="restart"/>
          </w:tcPr>
          <w:p>
            <w:pPr>
              <w:ind w:left="380"/>
              <w:spacing w:after="0"/>
              <w:rPr>
                <w:sz w:val="20"/>
                <w:szCs w:val="20"/>
                <w:color w:val="auto"/>
              </w:rPr>
            </w:pPr>
            <w:r>
              <w:rPr>
                <w:rFonts w:ascii="Arial" w:cs="Arial" w:eastAsia="Arial" w:hAnsi="Arial"/>
                <w:sz w:val="17"/>
                <w:szCs w:val="17"/>
                <w:color w:val="auto"/>
              </w:rPr>
              <w:t>COLUMN 3</w:t>
            </w:r>
          </w:p>
        </w:tc>
        <w:tc>
          <w:tcPr>
            <w:tcW w:w="1040" w:type="dxa"/>
            <w:vAlign w:val="bottom"/>
          </w:tcPr>
          <w:p>
            <w:pPr>
              <w:jc w:val="right"/>
              <w:ind w:right="95"/>
              <w:spacing w:after="0"/>
              <w:rPr>
                <w:sz w:val="20"/>
                <w:szCs w:val="20"/>
                <w:color w:val="auto"/>
              </w:rPr>
            </w:pPr>
            <w:r>
              <w:rPr>
                <w:rFonts w:ascii="Arial" w:cs="Arial" w:eastAsia="Arial" w:hAnsi="Arial"/>
                <w:sz w:val="17"/>
                <w:szCs w:val="17"/>
                <w:color w:val="auto"/>
              </w:rPr>
              <w:t>COLUMN</w:t>
            </w:r>
          </w:p>
        </w:tc>
        <w:tc>
          <w:tcPr>
            <w:tcW w:w="1500" w:type="dxa"/>
            <w:vAlign w:val="bottom"/>
            <w:gridSpan w:val="2"/>
            <w:vMerge w:val="restart"/>
          </w:tcPr>
          <w:p>
            <w:pPr>
              <w:ind w:left="260"/>
              <w:spacing w:after="0"/>
              <w:rPr>
                <w:sz w:val="20"/>
                <w:szCs w:val="20"/>
                <w:color w:val="auto"/>
              </w:rPr>
            </w:pPr>
            <w:r>
              <w:rPr>
                <w:rFonts w:ascii="Arial" w:cs="Arial" w:eastAsia="Arial" w:hAnsi="Arial"/>
                <w:sz w:val="17"/>
                <w:szCs w:val="17"/>
                <w:color w:val="auto"/>
              </w:rPr>
              <w:t>COLUMN 5</w:t>
            </w:r>
          </w:p>
        </w:tc>
        <w:tc>
          <w:tcPr>
            <w:tcW w:w="1220" w:type="dxa"/>
            <w:vAlign w:val="bottom"/>
            <w:vMerge w:val="restart"/>
          </w:tcPr>
          <w:p>
            <w:pPr>
              <w:ind w:left="200"/>
              <w:spacing w:after="0"/>
              <w:rPr>
                <w:sz w:val="20"/>
                <w:szCs w:val="20"/>
                <w:color w:val="auto"/>
              </w:rPr>
            </w:pPr>
            <w:r>
              <w:rPr>
                <w:rFonts w:ascii="Arial" w:cs="Arial" w:eastAsia="Arial" w:hAnsi="Arial"/>
                <w:sz w:val="17"/>
                <w:szCs w:val="17"/>
                <w:color w:val="auto"/>
              </w:rPr>
              <w:t>COLUMN 6</w:t>
            </w:r>
          </w:p>
        </w:tc>
        <w:tc>
          <w:tcPr>
            <w:tcW w:w="1000" w:type="dxa"/>
            <w:vAlign w:val="bottom"/>
            <w:gridSpan w:val="3"/>
          </w:tcPr>
          <w:p>
            <w:pPr>
              <w:jc w:val="right"/>
              <w:ind w:right="42"/>
              <w:spacing w:after="0"/>
              <w:rPr>
                <w:sz w:val="20"/>
                <w:szCs w:val="20"/>
                <w:color w:val="auto"/>
              </w:rPr>
            </w:pPr>
            <w:r>
              <w:rPr>
                <w:rFonts w:ascii="Arial" w:cs="Arial" w:eastAsia="Arial" w:hAnsi="Arial"/>
                <w:sz w:val="17"/>
                <w:szCs w:val="17"/>
                <w:color w:val="auto"/>
              </w:rPr>
              <w:t>COLUMN</w:t>
            </w:r>
          </w:p>
        </w:tc>
        <w:tc>
          <w:tcPr>
            <w:tcW w:w="1500" w:type="dxa"/>
            <w:vAlign w:val="bottom"/>
            <w:gridSpan w:val="2"/>
            <w:vMerge w:val="restart"/>
          </w:tcPr>
          <w:p>
            <w:pPr>
              <w:jc w:val="right"/>
              <w:spacing w:after="0"/>
              <w:rPr>
                <w:sz w:val="20"/>
                <w:szCs w:val="20"/>
                <w:color w:val="auto"/>
              </w:rPr>
            </w:pPr>
            <w:r>
              <w:rPr>
                <w:rFonts w:ascii="Arial" w:cs="Arial" w:eastAsia="Arial" w:hAnsi="Arial"/>
                <w:sz w:val="17"/>
                <w:szCs w:val="17"/>
                <w:color w:val="auto"/>
              </w:rPr>
              <w:t>COLUMN 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7"/>
                <w:szCs w:val="17"/>
                <w:color w:val="auto"/>
              </w:rPr>
              <w:t>4</w:t>
            </w:r>
          </w:p>
        </w:tc>
        <w:tc>
          <w:tcPr>
            <w:tcW w:w="150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00" w:type="dxa"/>
            <w:vAlign w:val="bottom"/>
            <w:gridSpan w:val="3"/>
            <w:vMerge w:val="restart"/>
          </w:tcPr>
          <w:p>
            <w:pPr>
              <w:jc w:val="right"/>
              <w:ind w:right="42"/>
              <w:spacing w:after="0"/>
              <w:rPr>
                <w:sz w:val="20"/>
                <w:szCs w:val="20"/>
                <w:color w:val="auto"/>
              </w:rPr>
            </w:pPr>
            <w:r>
              <w:rPr>
                <w:rFonts w:ascii="Arial" w:cs="Arial" w:eastAsia="Arial" w:hAnsi="Arial"/>
                <w:sz w:val="17"/>
                <w:szCs w:val="17"/>
                <w:color w:val="auto"/>
              </w:rPr>
              <w:t>7</w:t>
            </w:r>
          </w:p>
        </w:tc>
        <w:tc>
          <w:tcPr>
            <w:tcW w:w="15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95"/>
              <w:spacing w:after="0"/>
              <w:rPr>
                <w:sz w:val="20"/>
                <w:szCs w:val="20"/>
                <w:color w:val="auto"/>
              </w:rPr>
            </w:pPr>
            <w:r>
              <w:rPr>
                <w:rFonts w:ascii="Arial" w:cs="Arial" w:eastAsia="Arial" w:hAnsi="Arial"/>
                <w:sz w:val="17"/>
                <w:szCs w:val="17"/>
                <w:color w:val="auto"/>
              </w:rPr>
              <w:t>VALUE</w:t>
            </w:r>
          </w:p>
        </w:tc>
        <w:tc>
          <w:tcPr>
            <w:tcW w:w="540" w:type="dxa"/>
            <w:vAlign w:val="bottom"/>
          </w:tcPr>
          <w:p>
            <w:pPr>
              <w:jc w:val="right"/>
              <w:spacing w:after="0"/>
              <w:rPr>
                <w:sz w:val="20"/>
                <w:szCs w:val="20"/>
                <w:color w:val="auto"/>
              </w:rPr>
            </w:pPr>
            <w:r>
              <w:rPr>
                <w:rFonts w:ascii="Arial" w:cs="Arial" w:eastAsia="Arial" w:hAnsi="Arial"/>
                <w:sz w:val="17"/>
                <w:szCs w:val="17"/>
                <w:color w:val="auto"/>
                <w:w w:val="97"/>
              </w:rPr>
              <w:t>SHRS</w:t>
            </w:r>
          </w:p>
        </w:tc>
        <w:tc>
          <w:tcPr>
            <w:tcW w:w="960" w:type="dxa"/>
            <w:vAlign w:val="bottom"/>
          </w:tcPr>
          <w:p>
            <w:pPr>
              <w:ind w:left="40"/>
              <w:spacing w:after="0"/>
              <w:rPr>
                <w:sz w:val="20"/>
                <w:szCs w:val="20"/>
                <w:color w:val="auto"/>
              </w:rPr>
            </w:pPr>
            <w:r>
              <w:rPr>
                <w:rFonts w:ascii="Arial" w:cs="Arial" w:eastAsia="Arial" w:hAnsi="Arial"/>
                <w:sz w:val="17"/>
                <w:szCs w:val="17"/>
                <w:color w:val="auto"/>
              </w:rPr>
              <w:t>SH/  PUT/</w:t>
            </w:r>
          </w:p>
        </w:tc>
        <w:tc>
          <w:tcPr>
            <w:tcW w:w="1220" w:type="dxa"/>
            <w:vAlign w:val="bottom"/>
          </w:tcPr>
          <w:p>
            <w:pPr>
              <w:ind w:left="80"/>
              <w:spacing w:after="0"/>
              <w:rPr>
                <w:sz w:val="20"/>
                <w:szCs w:val="20"/>
                <w:color w:val="auto"/>
              </w:rPr>
            </w:pPr>
            <w:r>
              <w:rPr>
                <w:rFonts w:ascii="Arial" w:cs="Arial" w:eastAsia="Arial" w:hAnsi="Arial"/>
                <w:sz w:val="17"/>
                <w:szCs w:val="17"/>
                <w:color w:val="auto"/>
              </w:rPr>
              <w:t>INVESTMENT</w:t>
            </w:r>
          </w:p>
        </w:tc>
        <w:tc>
          <w:tcPr>
            <w:tcW w:w="1000" w:type="dxa"/>
            <w:vAlign w:val="bottom"/>
            <w:gridSpan w:val="3"/>
          </w:tcPr>
          <w:p>
            <w:pPr>
              <w:jc w:val="right"/>
              <w:ind w:right="42"/>
              <w:spacing w:after="0"/>
              <w:rPr>
                <w:sz w:val="20"/>
                <w:szCs w:val="20"/>
                <w:color w:val="auto"/>
              </w:rPr>
            </w:pPr>
            <w:r>
              <w:rPr>
                <w:rFonts w:ascii="Arial" w:cs="Arial" w:eastAsia="Arial" w:hAnsi="Arial"/>
                <w:sz w:val="17"/>
                <w:szCs w:val="17"/>
                <w:color w:val="auto"/>
              </w:rPr>
              <w:t>OTHER</w:t>
            </w:r>
          </w:p>
        </w:tc>
        <w:tc>
          <w:tcPr>
            <w:tcW w:w="1980" w:type="dxa"/>
            <w:vAlign w:val="bottom"/>
            <w:gridSpan w:val="6"/>
          </w:tcPr>
          <w:p>
            <w:pPr>
              <w:ind w:left="160"/>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OR</w:t>
            </w: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95"/>
              <w:spacing w:after="0"/>
              <w:rPr>
                <w:sz w:val="20"/>
                <w:szCs w:val="20"/>
                <w:color w:val="auto"/>
              </w:rPr>
            </w:pPr>
            <w:r>
              <w:rPr>
                <w:rFonts w:ascii="Arial" w:cs="Arial" w:eastAsia="Arial" w:hAnsi="Arial"/>
                <w:sz w:val="17"/>
                <w:szCs w:val="17"/>
                <w:color w:val="auto"/>
              </w:rPr>
              <w:t>(to the</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PRN</w:t>
            </w: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760" w:type="dxa"/>
            <w:vAlign w:val="bottom"/>
            <w:vMerge w:val="restart"/>
          </w:tcPr>
          <w:p>
            <w:pPr>
              <w:ind w:left="60"/>
              <w:spacing w:after="0"/>
              <w:rPr>
                <w:sz w:val="20"/>
                <w:szCs w:val="20"/>
                <w:color w:val="auto"/>
              </w:rPr>
            </w:pPr>
            <w:r>
              <w:rPr>
                <w:rFonts w:ascii="Arial" w:cs="Arial" w:eastAsia="Arial" w:hAnsi="Arial"/>
                <w:sz w:val="17"/>
                <w:szCs w:val="17"/>
                <w:color w:val="auto"/>
              </w:rPr>
              <w:t>NAME OF ISSUER</w:t>
            </w:r>
          </w:p>
        </w:tc>
        <w:tc>
          <w:tcPr>
            <w:tcW w:w="2380" w:type="dxa"/>
            <w:vAlign w:val="bottom"/>
            <w:gridSpan w:val="2"/>
            <w:vMerge w:val="restart"/>
          </w:tcPr>
          <w:p>
            <w:pPr>
              <w:ind w:left="60"/>
              <w:spacing w:after="0"/>
              <w:rPr>
                <w:sz w:val="20"/>
                <w:szCs w:val="20"/>
                <w:color w:val="auto"/>
              </w:rPr>
            </w:pPr>
            <w:r>
              <w:rPr>
                <w:rFonts w:ascii="Arial" w:cs="Arial" w:eastAsia="Arial" w:hAnsi="Arial"/>
                <w:sz w:val="17"/>
                <w:szCs w:val="17"/>
                <w:color w:val="auto"/>
              </w:rPr>
              <w:t>TITLE OF CLASS CUSIP</w:t>
            </w:r>
          </w:p>
        </w:tc>
        <w:tc>
          <w:tcPr>
            <w:tcW w:w="420" w:type="dxa"/>
            <w:vAlign w:val="bottom"/>
            <w:vMerge w:val="restart"/>
          </w:tcPr>
          <w:p>
            <w:pPr>
              <w:ind w:left="80"/>
              <w:spacing w:after="0"/>
              <w:rPr>
                <w:sz w:val="20"/>
                <w:szCs w:val="20"/>
                <w:color w:val="auto"/>
              </w:rPr>
            </w:pPr>
            <w:r>
              <w:rPr>
                <w:rFonts w:ascii="Arial" w:cs="Arial" w:eastAsia="Arial" w:hAnsi="Arial"/>
                <w:sz w:val="17"/>
                <w:szCs w:val="17"/>
                <w:color w:val="auto"/>
                <w:w w:val="96"/>
              </w:rPr>
              <w:t>FIGI</w:t>
            </w:r>
          </w:p>
        </w:tc>
        <w:tc>
          <w:tcPr>
            <w:tcW w:w="1040" w:type="dxa"/>
            <w:vAlign w:val="bottom"/>
            <w:vMerge w:val="restart"/>
          </w:tcPr>
          <w:p>
            <w:pPr>
              <w:jc w:val="right"/>
              <w:ind w:right="95"/>
              <w:spacing w:after="0"/>
              <w:rPr>
                <w:sz w:val="20"/>
                <w:szCs w:val="20"/>
                <w:color w:val="auto"/>
              </w:rPr>
            </w:pPr>
            <w:r>
              <w:rPr>
                <w:rFonts w:ascii="Arial" w:cs="Arial" w:eastAsia="Arial" w:hAnsi="Arial"/>
                <w:sz w:val="17"/>
                <w:szCs w:val="17"/>
                <w:color w:val="auto"/>
              </w:rPr>
              <w:t>nearest</w:t>
            </w:r>
          </w:p>
        </w:tc>
        <w:tc>
          <w:tcPr>
            <w:tcW w:w="540" w:type="dxa"/>
            <w:vAlign w:val="bottom"/>
            <w:vMerge w:val="continue"/>
          </w:tcPr>
          <w:p>
            <w:pPr>
              <w:spacing w:after="0"/>
              <w:rPr>
                <w:sz w:val="7"/>
                <w:szCs w:val="7"/>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7"/>
                <w:szCs w:val="17"/>
                <w:color w:val="auto"/>
              </w:rPr>
              <w:t>PRN CALL DISCRETION</w:t>
            </w:r>
          </w:p>
        </w:tc>
        <w:tc>
          <w:tcPr>
            <w:tcW w:w="1000" w:type="dxa"/>
            <w:vAlign w:val="bottom"/>
            <w:gridSpan w:val="3"/>
            <w:vMerge w:val="restart"/>
          </w:tcPr>
          <w:p>
            <w:pPr>
              <w:jc w:val="right"/>
              <w:ind w:right="42"/>
              <w:spacing w:after="0"/>
              <w:rPr>
                <w:sz w:val="20"/>
                <w:szCs w:val="20"/>
                <w:color w:val="auto"/>
              </w:rPr>
            </w:pPr>
            <w:r>
              <w:rPr>
                <w:rFonts w:ascii="Arial" w:cs="Arial" w:eastAsia="Arial" w:hAnsi="Arial"/>
                <w:sz w:val="17"/>
                <w:szCs w:val="17"/>
                <w:color w:val="auto"/>
              </w:rPr>
              <w:t>MANAGER</w:t>
            </w:r>
          </w:p>
        </w:tc>
        <w:tc>
          <w:tcPr>
            <w:tcW w:w="1980" w:type="dxa"/>
            <w:vAlign w:val="bottom"/>
            <w:gridSpan w:val="6"/>
            <w:vMerge w:val="restart"/>
          </w:tcPr>
          <w:p>
            <w:pPr>
              <w:ind w:left="120"/>
              <w:spacing w:after="0"/>
              <w:rPr>
                <w:sz w:val="20"/>
                <w:szCs w:val="20"/>
                <w:color w:val="auto"/>
              </w:rPr>
            </w:pPr>
            <w:r>
              <w:rPr>
                <w:rFonts w:ascii="Arial" w:cs="Arial" w:eastAsia="Arial" w:hAnsi="Arial"/>
                <w:sz w:val="17"/>
                <w:szCs w:val="17"/>
                <w:color w:val="auto"/>
              </w:rPr>
              <w:t>SOLE  SHARED NONE</w:t>
            </w: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color w:val="auto"/>
              </w:rPr>
              <w:t>AMT</w:t>
            </w:r>
          </w:p>
        </w:tc>
        <w:tc>
          <w:tcPr>
            <w:tcW w:w="218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9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Arial" w:cs="Arial" w:eastAsia="Arial" w:hAnsi="Arial"/>
                <w:sz w:val="17"/>
                <w:szCs w:val="17"/>
                <w:color w:val="auto"/>
              </w:rPr>
              <w:t>dollar)</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ACCENTURE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G1151C101</w:t>
            </w:r>
          </w:p>
        </w:tc>
        <w:tc>
          <w:tcPr>
            <w:tcW w:w="420" w:type="dxa"/>
            <w:vAlign w:val="bottom"/>
          </w:tcPr>
          <w:p>
            <w:pPr>
              <w:spacing w:after="0"/>
              <w:rPr>
                <w:sz w:val="23"/>
                <w:szCs w:val="23"/>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676,058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2,262</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2,242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IRELAND</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ACCENTURE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G1151C101</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16,438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55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IRELAND</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EATON CORP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G29183103</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504,758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1,414</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1,414</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JOHNSON CTLS INTL</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G51502105</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6,548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62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PLC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MEDTRONIC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G5960L103</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205,369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2,356</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1,586</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770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MEDTRONIC PLC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G5960L103</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8,717</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TE CONNECTIVITY</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G87052109</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374,099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2,218</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2,218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PLC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CHUBB LIMITED</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H1467J104</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341,559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1,179</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1,179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NXP</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SEMICONDUCTORS</w:t>
            </w:r>
          </w:p>
        </w:tc>
        <w:tc>
          <w:tcPr>
            <w:tcW w:w="1340" w:type="dxa"/>
            <w:vAlign w:val="bottom"/>
            <w:vMerge w:val="continue"/>
          </w:tcPr>
          <w:p>
            <w:pPr>
              <w:spacing w:after="0"/>
              <w:rPr>
                <w:sz w:val="8"/>
                <w:szCs w:val="8"/>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9"/>
              </w:rPr>
              <w:t>N6596X109</w:t>
            </w:r>
          </w:p>
        </w:tc>
        <w:tc>
          <w:tcPr>
            <w:tcW w:w="420" w:type="dxa"/>
            <w:vAlign w:val="bottom"/>
          </w:tcPr>
          <w:p>
            <w:pPr>
              <w:spacing w:after="0"/>
              <w:rPr>
                <w:sz w:val="8"/>
                <w:szCs w:val="8"/>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10,487</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48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N V</w:t>
            </w:r>
          </w:p>
        </w:tc>
        <w:tc>
          <w:tcPr>
            <w:tcW w:w="13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FLEX LTD</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Y2573F102</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10,131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203</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203</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ABBOTT LABS</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002824100</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5,032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37</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ABBVIE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00287Y109</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1,045,027</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5,630</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4,795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835</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ABBVIE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00287Y109</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39,907</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215</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215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ADOBE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00724F101</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1,277,459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3,302</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3,262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ADOBE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00724F101</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14,314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AGILENT</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00846U101</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3,422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TECHNOLOGIES INC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AIR PRODS &amp; CHEMS 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009158106</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18,615</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66</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ALLSTATE CORP</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020002101</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23,754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118</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118</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02079K107</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447,909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2,525</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2,425</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02079K107</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35,478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02079K305</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3,478,582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19,739</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19,539</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ALPHABET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02079K305</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31,721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180</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80</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ALTRIA GROUP INC</w:t>
            </w:r>
          </w:p>
        </w:tc>
        <w:tc>
          <w:tcPr>
            <w:tcW w:w="1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02209S103</w:t>
            </w:r>
          </w:p>
        </w:tc>
        <w:tc>
          <w:tcPr>
            <w:tcW w:w="420" w:type="dxa"/>
            <w:vAlign w:val="bottom"/>
          </w:tcPr>
          <w:p>
            <w:pPr>
              <w:spacing w:after="0"/>
              <w:rPr>
                <w:sz w:val="24"/>
                <w:szCs w:val="24"/>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116,203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1,982</w:t>
            </w: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DFND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7"/>
                <w:szCs w:val="17"/>
                <w:color w:val="0000FF"/>
              </w:rPr>
              <w:t>272</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1,710</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7061835</wp:posOffset>
            </wp:positionH>
            <wp:positionV relativeFrom="paragraph">
              <wp:posOffset>-9769475</wp:posOffset>
            </wp:positionV>
            <wp:extent cx="58420" cy="64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-9769475</wp:posOffset>
            </wp:positionV>
            <wp:extent cx="58420" cy="641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7119620</wp:posOffset>
            </wp:positionH>
            <wp:positionV relativeFrom="paragraph">
              <wp:posOffset>-8808085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-8808085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203" w:right="27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AMENTUM</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AMENTUM</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CENTY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ETF TR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ELEC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PWR CO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INTL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TOWER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AMERIPRISE FINL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ANSYS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ELEVANCE HEALTH</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ATMOS ENERGY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BP PLC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NEW YORK</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MELLON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HATHAWAY INC DEL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HATHAWAY INC DEL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BLACKSTONE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BOOKING</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BRITISH AMERN</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TOB PLC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BROADCOM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CF INDS HLDGS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02209S103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3,582,841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16,331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16,231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74,592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023939101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023939101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025072604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75,256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025537101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148,375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159,484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72,725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026874784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8,045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03027X100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191,837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868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03076C106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371,996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697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03662Q105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3,863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036752103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4,974,734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24,247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22,655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1,592</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97,660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836,251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54,005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049560105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51,164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055622104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32,922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1,036,789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21,715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30,751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064058100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40,725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917,581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1,889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09260D107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175,450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1,173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1,346,174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71,348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09857L108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596,282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110448107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1,428,634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5,183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4,683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125269100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CME GROUP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CVS HEALTH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CVS HEALTH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CATERPILLAR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CHARLES RIV LABS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INTL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CHENIERE ENERGY</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CHURCH &amp; DWIGHT</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CINTAS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CITIGROUP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COCA COLA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COGNIZANT</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COMCAST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PREFERRED</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COOPER COS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COPART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CORNING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CORTEVA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COSTCO WHSL CORP 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CROWN CASTLE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DANAHER</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DEVON ENERGY</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DIGITAL RLTY TR</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12572Q105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128,432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6,897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4,827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1,032,259</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75,494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149123101</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769,019</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1,731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159864107</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2,275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16411R208</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61,123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1,020,213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34,507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171340102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3,267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500,496</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7,214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159,574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172908105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5,348</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18,044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191216100</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4,103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192446102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4,291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100,831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20825C104</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303,762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216648501</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2,561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217204106</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3,924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219350105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14,304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22052L104</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4,695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22160K105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534,557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22822V101</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69,853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787,960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2,386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34,387</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235851102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219,062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907,625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10,169</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25179M103</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15,900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253868103</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27,195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720" w:space="500"/>
            <w:col w:w="8020"/>
          </w:cols>
          <w:pgMar w:left="380" w:top="127"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DIMENSIONAL ETF</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TRUST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DOVER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DOW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DUKE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ECOLAB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ENBRIDGE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EQUITIES</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ENERGY TRANSFER</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 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PRODS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EXXON MOBIL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FEDEX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FIFTH THIRD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TR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TRADED</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FIRSTENERGY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FLAHERTY &amp;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CRUMRINE</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DYNAMIC</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FORTIVE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25434V500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1,192,908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18,727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829,363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6,688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6,658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10,540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260003108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251,164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9,489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26441C204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108,442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919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700,065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5,853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5,793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15,549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278865100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303,651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195,860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26,666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29250N105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85,498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29273V100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50,337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293792107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129,425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30231G102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634,504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5,886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5,886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1,686,512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25,832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31428X106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316773100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19,494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474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33738R605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44,030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337932107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33848W106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82,531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4,022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34959J108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108,891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2,089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295,923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6,728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8,667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1,040,009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57,745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73,160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1,387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7,822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82,490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21,229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GLOBAL X FDS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37954Y889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38141G104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40412C101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HALLIBURTON CO</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406216101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HASBRO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418056107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HEALTHPEAK</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42250P103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PROPERTIES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HESS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42809H107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437076102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437076102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HUNTINGTON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446150104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ITT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45073V108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459200101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BUSINESS MACHS</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INTUIT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461202103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INVESCO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TRADED</w:t>
            </w:r>
          </w:p>
        </w:tc>
        <w:tc>
          <w:tcPr>
            <w:tcW w:w="1460" w:type="dxa"/>
            <w:vAlign w:val="bottom"/>
            <w:vMerge w:val="continue"/>
          </w:tcPr>
          <w:p>
            <w:pPr>
              <w:spacing w:after="0"/>
              <w:rPr>
                <w:sz w:val="8"/>
                <w:szCs w:val="8"/>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46137V357</w:t>
            </w: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146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FD T</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464287168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464287226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464287234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464287309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464287408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792,225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202,415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10,185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19,780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5,403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659,921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1,330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42,161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1,375,375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5,191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3,763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45,432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101,715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929,999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5,019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66,047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78,408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41,981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85,246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266,679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3,861,927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6,043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162,051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1,206,272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12,160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24,312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1,471,486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13,365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13,365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1,371,066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7,016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7,016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2,788,426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13,859</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71,333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80"/>
            <w:col w:w="6540"/>
          </w:cols>
          <w:pgMar w:left="380" w:top="127" w:right="279" w:bottom="0" w:gutter="0" w:footer="0" w:header="0"/>
        </w:sectPr>
      </w:pPr>
    </w:p>
    <w:bookmarkStart w:id="7" w:name="page8"/>
    <w:bookmarkEnd w:id="7"/>
    <w:p>
      <w:pPr>
        <w:ind w:left="1760"/>
        <w:spacing w:after="0"/>
        <w:rPr>
          <w:sz w:val="20"/>
          <w:szCs w:val="20"/>
          <w:color w:val="auto"/>
        </w:rPr>
      </w:pPr>
      <w:r>
        <w:rPr>
          <w:rFonts w:ascii="Times New Roman" w:cs="Times New Roman" w:eastAsia="Times New Roman" w:hAnsi="Times New Roman"/>
          <w:sz w:val="17"/>
          <w:szCs w:val="17"/>
          <w:color w:val="0000FF"/>
        </w:rPr>
        <w:t>INTERNATIONAL</w:t>
      </w: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0000FF"/>
        </w:rPr>
        <w:t>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3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13"/>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464287614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464287804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464288158</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464288414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464288513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464288646</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46429B267</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46429B333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46429B333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46429B663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46432F842</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46432F842</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46432F859</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46434V621</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46434V738</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KEYSIGHT</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49338L103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5,221,866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84,197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60,337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22,915</w:t>
            </w:r>
          </w:p>
        </w:tc>
      </w:tr>
      <w:tr>
        <w:trPr>
          <w:trHeight w:val="336"/>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244,482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3,942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r>
      <w:tr>
        <w:trPr>
          <w:trHeight w:val="42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649,166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359,502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87,179</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7,888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2,977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1,691,365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15,476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6,948</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403,666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3,796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401,725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222,513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2,659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87,564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195,245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17,799</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13,141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328,661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10,612,583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127,143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124,964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2,179</w:t>
            </w:r>
          </w:p>
        </w:tc>
      </w:tr>
      <w:tr>
        <w:trPr>
          <w:trHeight w:val="724"/>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661,412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5,421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1,534,128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31,534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31,534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4,263,192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71,030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69,845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1,185</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35,711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341,705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5,345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566,208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8,553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1,659,089</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5,723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4,763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123,207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225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183,631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1,357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12,487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1,288,891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8,438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7,733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705</w:t>
            </w:r>
          </w:p>
        </w:tc>
      </w:tr>
      <w:tr>
        <w:trPr>
          <w:trHeight w:val="517"/>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28,562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414"/>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4,260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580"/>
            <w:col w:w="6640"/>
          </w:cols>
          <w:pgMar w:left="380" w:top="127" w:right="279" w:bottom="0" w:gutter="0" w:footer="0" w:header="0"/>
        </w:sectPr>
      </w:pPr>
    </w:p>
    <w:bookmarkStart w:id="8" w:name="page9"/>
    <w:bookmarkEnd w:id="8"/>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LOWES COS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MCKESSON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MID-AMER APT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CMNTYS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MONDELEZ INTL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NOVARTIS AG</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EQUITIES</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NUVEEN SELECT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MAT MUN FD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NUVEEN MUN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INCOME FD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539830109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214,893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539830109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23,157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548661107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87,194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550241103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571903202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752,665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571903202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43,712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609,447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7,874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7,754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34,830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41,511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14,481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523,540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1,792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1,342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65,736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58155Q103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10,991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1,008,038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12,661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17,808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5,932,478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10,917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206,421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180,825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28,144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59522J103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609207105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16,185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967,132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6,791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70,429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465,592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6,707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348,469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697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12,499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66987V109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23,596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67061T101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38,414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67062J102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38,642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67066G104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4,128,737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26,133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25,983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67066G104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55,296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96" w:orient="portrait"/>
          <w:cols w:equalWidth="0" w:num="2">
            <w:col w:w="2540" w:space="680"/>
            <w:col w:w="8020"/>
          </w:cols>
          <w:pgMar w:left="380" w:top="127" w:right="2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0000FF"/>
        </w:rPr>
        <w:t>CORPORATION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NUVEEN MUN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VALUE FD INC</w:t>
      </w:r>
    </w:p>
    <w:p>
      <w:pPr>
        <w:spacing w:after="0" w:line="1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0000FF"/>
        </w:rPr>
        <w:t>OCCIDENTAL PETE CORP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ORACLE CORP</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ORACLE CORP</w:t>
      </w:r>
    </w:p>
    <w:p>
      <w:pPr>
        <w:spacing w:after="0" w:line="218"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0000FF"/>
        </w:rPr>
        <w:t>PNC FINL SVCS GROUP INC</w:t>
      </w:r>
    </w:p>
    <w:p>
      <w:pPr>
        <w:spacing w:after="0" w:line="36"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0000FF"/>
        </w:rPr>
        <w:t>PNC FINL SVCS GROUP INC</w:t>
      </w:r>
    </w:p>
    <w:p>
      <w:pPr>
        <w:spacing w:after="0" w:line="36"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36"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21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0000FF"/>
        </w:rPr>
        <w:t>PHILIP MORRIS INTL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2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0000FF"/>
        </w:rPr>
        <w:t>PRINCIPAL EXCHANGE TRADED FD</w:t>
      </w:r>
    </w:p>
    <w:p>
      <w:pPr>
        <w:spacing w:after="0" w:line="72"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36"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21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0000FF"/>
        </w:rPr>
        <w:t>PRUDENTIAL FINL INC</w:t>
      </w:r>
    </w:p>
    <w:p>
      <w:pPr>
        <w:spacing w:after="0" w:line="60"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6"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6"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PUTNAM PREMIER INCOME TR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QUALCOMM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QUEST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DIAGNOSTICS INC</w:t>
      </w:r>
    </w:p>
    <w:p>
      <w:pPr>
        <w:spacing w:after="0" w:line="10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0000FF"/>
        </w:rPr>
        <w:t>RAYMOND JAMES FINL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0000FF"/>
        </w:rPr>
        <w:t>WARRANTS &amp; RIGHTS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0000FF"/>
        </w:rPr>
        <w:t>ETF - LARGE CAP</w:t>
      </w:r>
    </w:p>
    <w:p>
      <w:pPr>
        <w:spacing w:after="0" w:line="6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0000FF"/>
        </w:rPr>
        <w:t>ETF - LARGE CAP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670928100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36,932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674599162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68389X105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828,157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3,788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3,748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68389X105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19,675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693475105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769,528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4,090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693475105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14,913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697435105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954,229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4,603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697435105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22,510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340,375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61,820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391,825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5,273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5,273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1,177,516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8,918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7,963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23,107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345,007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11,844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14,780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718172109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38,792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429,243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4,518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4,260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22,421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74255Y888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223,477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1,347,186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8,456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7,616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33,457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369,490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3,472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744320102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128,819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499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685,980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2,338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2,043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14,670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746853100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32,112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8,750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747525103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177,893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74834L100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23,711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754730109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3">
            <w:col w:w="1640" w:space="120"/>
            <w:col w:w="1100" w:space="360"/>
            <w:col w:w="8020"/>
          </w:cols>
          <w:pgMar w:left="380" w:top="127"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RTX CORPORATION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75513E101</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RTX CORPORATION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75513E101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ROPER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776696106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S&amp;P GLOBAL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78409V104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SPDR S&amp;P 500 ETF</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78462F103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SERIES TRUST</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78464A474</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SPDR S&amp;P MIDCAP</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78467Y107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 ETF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SERIES TRUST</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78468R606</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79466L302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HENRY SCHEIN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806407102</w:t>
            </w:r>
          </w:p>
        </w:tc>
        <w:tc>
          <w:tcPr>
            <w:tcW w:w="0" w:type="dxa"/>
            <w:vAlign w:val="bottom"/>
          </w:tcPr>
          <w:p>
            <w:pPr>
              <w:spacing w:after="0"/>
              <w:rPr>
                <w:sz w:val="1"/>
                <w:szCs w:val="1"/>
                <w:color w:val="auto"/>
              </w:rPr>
            </w:pPr>
          </w:p>
        </w:tc>
      </w:tr>
      <w:tr>
        <w:trPr>
          <w:trHeight w:val="31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808524854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808524862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81369Y209</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81369Y407</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81369Y704</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81369Y803</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81369Y886</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SHERWIN WILLIAMS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824348106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 PLAINS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83946P107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SYNOPSYS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871607107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SYSCO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871829107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TARGET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87612E106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1,003,141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6,820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6,235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5,272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616,603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427,100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14,152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168,807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184,653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7,762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7,762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448,019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837,669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33,480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858,262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35,218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35,218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197,747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10,976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161,748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132,570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106,214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50,646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179,302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4,120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119,941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SOLE</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184,116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27,549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283,680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3,096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12,278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788,868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1,979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13,846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104,142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41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23,380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80"/>
            <w:col w:w="6540"/>
          </w:cols>
          <w:pgMar w:left="380" w:top="127" w:right="279" w:bottom="0" w:gutter="0" w:footer="0" w:header="0"/>
        </w:sectPr>
      </w:pPr>
    </w:p>
    <w:bookmarkStart w:id="11" w:name="page12"/>
    <w:bookmarkEnd w:id="11"/>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TC ENERGY CORP</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TESLA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TESLA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TEXAS INSTRS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TEXAS INSTRS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TEXTRON INC</w:t>
      </w:r>
    </w:p>
    <w:p>
      <w:pPr>
        <w:spacing w:after="0" w:line="218"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6"/>
          <w:szCs w:val="16"/>
          <w:color w:val="0000FF"/>
        </w:rPr>
        <w:t>THERMO FISHER SCIENTIFIC INC</w:t>
      </w:r>
    </w:p>
    <w:p>
      <w:pPr>
        <w:spacing w:after="0" w:line="36"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6"/>
          <w:szCs w:val="16"/>
          <w:color w:val="0000FF"/>
        </w:rPr>
        <w:t>THERMO FISHER SCIENTIFIC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3M CO</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3M CO</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TRUIST FINL CORP</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US BANCORP DEL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US BANCORP DEL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UBER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TECHNOLOGIES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UBER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UNION PAC CORP</w:t>
      </w:r>
    </w:p>
    <w:p>
      <w:pPr>
        <w:spacing w:after="0" w:line="218"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0000FF"/>
        </w:rPr>
        <w:t>UNITED PARCEL SERVICE INC</w:t>
      </w:r>
    </w:p>
    <w:p>
      <w:pPr>
        <w:spacing w:after="0" w:line="36"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0000FF"/>
        </w:rPr>
        <w:t>UNITED PARCEL SERVICE INC</w:t>
      </w:r>
    </w:p>
    <w:p>
      <w:pPr>
        <w:spacing w:after="0" w:line="36"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UNITEDHEALTH GROUP INC</w:t>
      </w:r>
    </w:p>
    <w:p>
      <w:pPr>
        <w:spacing w:after="0" w:line="36"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UNITEDHEALTH GROUP INC</w:t>
      </w:r>
    </w:p>
    <w:p>
      <w:pPr>
        <w:spacing w:after="0" w:line="36"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6"/>
          <w:szCs w:val="16"/>
          <w:color w:val="0000FF"/>
        </w:rPr>
        <w:t>VANGUARD SPECIALIZED FUNDS</w:t>
      </w:r>
    </w:p>
    <w:p>
      <w:pPr>
        <w:spacing w:after="0" w:line="36"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7"/>
          <w:szCs w:val="17"/>
          <w:color w:val="0000FF"/>
        </w:rPr>
        <w:t>VANGUARD BD INDEX FDS</w:t>
      </w:r>
    </w:p>
    <w:p>
      <w:pPr>
        <w:spacing w:after="0" w:line="60"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6"/>
          <w:szCs w:val="16"/>
          <w:color w:val="0000FF"/>
        </w:rPr>
        <w:t>VANGUARD TAX-MANAGED FDS</w:t>
      </w:r>
    </w:p>
    <w:p>
      <w:pPr>
        <w:spacing w:after="0" w:line="139"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6"/>
          <w:szCs w:val="16"/>
          <w:color w:val="0000FF"/>
        </w:rPr>
        <w:t>VANGUARD INTL EQUITY INDEX F</w:t>
      </w:r>
    </w:p>
    <w:p>
      <w:pPr>
        <w:spacing w:after="0" w:line="243"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6"/>
          <w:szCs w:val="16"/>
          <w:color w:val="0000FF"/>
        </w:rPr>
        <w:t>VANGUARD INTL EQUITY INDEX F</w:t>
      </w:r>
    </w:p>
    <w:p>
      <w:pPr>
        <w:spacing w:after="0" w:line="139"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VANGUARD SCOTTSDALE FDS</w:t>
      </w:r>
    </w:p>
    <w:p>
      <w:pPr>
        <w:spacing w:after="0" w:line="36"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VANGUARD SCOTTSDALE FDS</w:t>
      </w:r>
    </w:p>
    <w:p>
      <w:pPr>
        <w:spacing w:after="0" w:line="36"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VANGUARD SCOTTSDALE FDS</w:t>
      </w:r>
    </w:p>
    <w:p>
      <w:pPr>
        <w:spacing w:after="0" w:line="36"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VANGUARD SCOTTSDALE FDS</w:t>
      </w:r>
    </w:p>
    <w:p>
      <w:pPr>
        <w:spacing w:after="0" w:line="1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0000FF"/>
        </w:rPr>
        <w:t>VANGUARD INDEX FDS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 FIXED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INTERNATIONAL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INTERNATIONAL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EQUITY</w:t>
      </w:r>
    </w:p>
    <w:p>
      <w:pPr>
        <w:spacing w:after="0" w:line="104"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ALTERNATIVE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INVESTMENTS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87807B107</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88160R101</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88160R101</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882508104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882508104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883203101</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883556102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883556102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88579Y101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88579Y101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89832Q109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902973304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902973304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90353T100</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90353T100</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907818108</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911312106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911312106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91324P102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91324P102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921908844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921937835</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921943858</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922042858</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922042858</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92206C102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92206C102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92206C706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92206C706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922908553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17,710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1,123,512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3,537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3,517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19,059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362,087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1,744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32,180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742,361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1,816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9,134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3,806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99,498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815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74,209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9,050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697,694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7,478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7,353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21,459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326,474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1,419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118,601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435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725,606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2,296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26,515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584,536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2,856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664,943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9,031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1,383,915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24,275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1,831,619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37,040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30,679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6,361</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38,916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3,033,030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51,609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45,694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233,313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3,626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1,954,681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31,676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1,006</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67,703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486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646</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1,589,606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17,849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14,957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2,892</w:t>
            </w:r>
          </w:p>
        </w:tc>
      </w:tr>
    </w:tbl>
    <w:p>
      <w:pPr>
        <w:sectPr>
          <w:pgSz w:w="11900" w:h="16838" w:orient="portrait"/>
          <w:cols w:equalWidth="0" w:num="4">
            <w:col w:w="1660" w:space="100"/>
            <w:col w:w="1360" w:space="100"/>
            <w:col w:w="800" w:space="680"/>
            <w:col w:w="6540"/>
          </w:cols>
          <w:pgMar w:left="380" w:top="127" w:right="279" w:bottom="0" w:gutter="0" w:footer="0" w:header="0"/>
        </w:sectPr>
      </w:pPr>
    </w:p>
    <w:bookmarkStart w:id="12" w:name="page13"/>
    <w:bookmarkEnd w:id="12"/>
    <w:p>
      <w:pPr>
        <w:ind w:left="5" w:right="100"/>
        <w:spacing w:after="0" w:line="281" w:lineRule="auto"/>
        <w:rPr>
          <w:sz w:val="20"/>
          <w:szCs w:val="20"/>
          <w:color w:val="auto"/>
        </w:rPr>
      </w:pPr>
      <w:r>
        <w:rPr>
          <w:rFonts w:ascii="Times New Roman" w:cs="Times New Roman" w:eastAsia="Times New Roman" w:hAnsi="Times New Roman"/>
          <w:sz w:val="17"/>
          <w:szCs w:val="17"/>
          <w:color w:val="0000FF"/>
        </w:rPr>
        <w:t>VANGUARD INDEX FDS</w:t>
      </w:r>
    </w:p>
    <w:p>
      <w:pPr>
        <w:spacing w:after="0" w:line="267" w:lineRule="exact"/>
        <w:rPr>
          <w:sz w:val="20"/>
          <w:szCs w:val="20"/>
          <w:color w:val="auto"/>
        </w:rPr>
      </w:pPr>
    </w:p>
    <w:p>
      <w:pPr>
        <w:ind w:left="5" w:right="100"/>
        <w:spacing w:after="0" w:line="281" w:lineRule="auto"/>
        <w:rPr>
          <w:sz w:val="20"/>
          <w:szCs w:val="20"/>
          <w:color w:val="auto"/>
        </w:rPr>
      </w:pPr>
      <w:r>
        <w:rPr>
          <w:rFonts w:ascii="Times New Roman" w:cs="Times New Roman" w:eastAsia="Times New Roman" w:hAnsi="Times New Roman"/>
          <w:sz w:val="17"/>
          <w:szCs w:val="17"/>
          <w:color w:val="0000FF"/>
        </w:rPr>
        <w:t>VANGUARD INDEX FDS</w:t>
      </w:r>
    </w:p>
    <w:p>
      <w:pPr>
        <w:spacing w:after="0" w:line="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VERIZON</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COMMUNICATIONS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INC</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VERIZON</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COMMUNICATIONS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INC</w:t>
      </w:r>
    </w:p>
    <w:p>
      <w:pPr>
        <w:spacing w:after="0" w:line="2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VISA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VISA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WALMART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WALMART INC</w:t>
      </w:r>
    </w:p>
    <w:p>
      <w:pPr>
        <w:spacing w:after="0" w:line="218" w:lineRule="exact"/>
        <w:rPr>
          <w:sz w:val="20"/>
          <w:szCs w:val="20"/>
          <w:color w:val="auto"/>
        </w:rPr>
      </w:pPr>
    </w:p>
    <w:p>
      <w:pPr>
        <w:ind w:left="5" w:right="140"/>
        <w:spacing w:after="0" w:line="281"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60" w:lineRule="exact"/>
        <w:rPr>
          <w:sz w:val="20"/>
          <w:szCs w:val="20"/>
          <w:color w:val="auto"/>
        </w:rPr>
      </w:pPr>
    </w:p>
    <w:p>
      <w:pPr>
        <w:ind w:left="5" w:right="140"/>
        <w:spacing w:after="0" w:line="281"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60" w:lineRule="exact"/>
        <w:rPr>
          <w:sz w:val="20"/>
          <w:szCs w:val="20"/>
          <w:color w:val="auto"/>
        </w:rPr>
      </w:pPr>
    </w:p>
    <w:p>
      <w:pPr>
        <w:ind w:left="5" w:right="160"/>
        <w:spacing w:after="0" w:line="281" w:lineRule="auto"/>
        <w:rPr>
          <w:sz w:val="20"/>
          <w:szCs w:val="20"/>
          <w:color w:val="auto"/>
        </w:rPr>
      </w:pPr>
      <w:r>
        <w:rPr>
          <w:rFonts w:ascii="Times New Roman" w:cs="Times New Roman" w:eastAsia="Times New Roman" w:hAnsi="Times New Roman"/>
          <w:sz w:val="17"/>
          <w:szCs w:val="17"/>
          <w:color w:val="0000FF"/>
        </w:rPr>
        <w:t>WELLS FARGO CO NEW</w:t>
      </w:r>
    </w:p>
    <w:p>
      <w:pPr>
        <w:spacing w:after="0" w:line="60" w:lineRule="exact"/>
        <w:rPr>
          <w:sz w:val="20"/>
          <w:szCs w:val="20"/>
          <w:color w:val="auto"/>
        </w:rPr>
      </w:pPr>
    </w:p>
    <w:p>
      <w:pPr>
        <w:ind w:left="5" w:right="140"/>
        <w:spacing w:after="0" w:line="314" w:lineRule="auto"/>
        <w:rPr>
          <w:sz w:val="20"/>
          <w:szCs w:val="20"/>
          <w:color w:val="auto"/>
        </w:rPr>
      </w:pPr>
      <w:r>
        <w:rPr>
          <w:rFonts w:ascii="Times New Roman" w:cs="Times New Roman" w:eastAsia="Times New Roman" w:hAnsi="Times New Roman"/>
          <w:sz w:val="16"/>
          <w:szCs w:val="16"/>
          <w:color w:val="0000FF"/>
        </w:rPr>
        <w:t>WESTERN ASSET MUN HIGH INCOM</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WILLIAMS COS INC</w:t>
      </w:r>
    </w:p>
    <w:p>
      <w:pPr>
        <w:spacing w:after="0" w:line="218" w:lineRule="exact"/>
        <w:rPr>
          <w:sz w:val="20"/>
          <w:szCs w:val="20"/>
          <w:color w:val="auto"/>
        </w:rPr>
      </w:pPr>
    </w:p>
    <w:p>
      <w:pPr>
        <w:ind w:left="5"/>
        <w:spacing w:after="0" w:line="281" w:lineRule="auto"/>
        <w:rPr>
          <w:sz w:val="20"/>
          <w:szCs w:val="20"/>
          <w:color w:val="auto"/>
        </w:rPr>
      </w:pPr>
      <w:r>
        <w:rPr>
          <w:rFonts w:ascii="Times New Roman" w:cs="Times New Roman" w:eastAsia="Times New Roman" w:hAnsi="Times New Roman"/>
          <w:sz w:val="17"/>
          <w:szCs w:val="17"/>
          <w:color w:val="0000FF"/>
        </w:rPr>
        <w:t>WILLIAMS SONOMA INC</w:t>
      </w:r>
    </w:p>
    <w:p>
      <w:pPr>
        <w:spacing w:after="0" w:line="2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WISDOMTREE TR</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WISDOMTREE TR</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ZIONS</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BANCORPORATION</w:t>
      </w:r>
    </w:p>
    <w:p>
      <w:pPr>
        <w:spacing w:after="0" w:line="11" w:lineRule="exact"/>
        <w:rPr>
          <w:sz w:val="20"/>
          <w:szCs w:val="20"/>
          <w:color w:val="auto"/>
        </w:rPr>
      </w:pPr>
    </w:p>
    <w:p>
      <w:pPr>
        <w:ind w:left="5" w:right="700" w:hanging="5"/>
        <w:spacing w:after="0" w:line="569" w:lineRule="auto"/>
        <w:tabs>
          <w:tab w:leader="none" w:pos="168" w:val="left"/>
        </w:tabs>
        <w:numPr>
          <w:ilvl w:val="0"/>
          <w:numId w:val="1"/>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A ZOETIS INC</w:t>
      </w:r>
    </w:p>
    <w:p>
      <w:pPr>
        <w:spacing w:after="0" w:line="48" w:lineRule="exact"/>
        <w:rPr>
          <w:rFonts w:ascii="Times New Roman" w:cs="Times New Roman" w:eastAsia="Times New Roman" w:hAnsi="Times New Roman"/>
          <w:sz w:val="16"/>
          <w:szCs w:val="16"/>
          <w:color w:val="0000FF"/>
        </w:rPr>
      </w:pPr>
    </w:p>
    <w:p>
      <w:pPr>
        <w:ind w:left="5"/>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7"/>
          <w:szCs w:val="17"/>
          <w:color w:val="0000FF"/>
        </w:rPr>
        <w:t>ZOETIS INC</w:t>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Times New Roman" w:cs="Times New Roman" w:eastAsia="Times New Roman" w:hAnsi="Times New Roman"/>
          <w:sz w:val="17"/>
          <w:szCs w:val="17"/>
          <w:color w:val="0000FF"/>
        </w:rPr>
        <w:t>ETF -</w:t>
      </w:r>
      <w:r>
        <w:rPr>
          <w:sz w:val="20"/>
          <w:szCs w:val="20"/>
          <w:color w:val="auto"/>
        </w:rPr>
        <w:tab/>
      </w:r>
      <w:r>
        <w:rPr>
          <w:rFonts w:ascii="Times New Roman" w:cs="Times New Roman" w:eastAsia="Times New Roman" w:hAnsi="Times New Roman"/>
          <w:sz w:val="16"/>
          <w:szCs w:val="16"/>
          <w:color w:val="0000FF"/>
        </w:rPr>
        <w:t>922908553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ALTERNATIVE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INVESTMENTS</w:t>
      </w:r>
    </w:p>
    <w:p>
      <w:pPr>
        <w:spacing w:after="0" w:line="104"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922908629 STOCK</w:t>
      </w:r>
    </w:p>
    <w:p>
      <w:pPr>
        <w:spacing w:after="0" w:line="180"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92343V104 STOCK</w:t>
      </w:r>
    </w:p>
    <w:p>
      <w:pPr>
        <w:spacing w:after="0" w:line="284"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92343V104 STOCK</w:t>
      </w:r>
    </w:p>
    <w:p>
      <w:pPr>
        <w:spacing w:after="0" w:line="180"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949746101 STOCK</w:t>
      </w:r>
    </w:p>
    <w:p>
      <w:pPr>
        <w:spacing w:after="0" w:line="77"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95766N103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969457100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969904101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173"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989701107 STOCK</w:t>
      </w:r>
    </w:p>
    <w:p>
      <w:pPr>
        <w:spacing w:after="0" w:line="180"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98978V103 STOCK</w:t>
      </w:r>
    </w:p>
    <w:p>
      <w:pPr>
        <w:spacing w:after="0" w:line="77"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98978V103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75,433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82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2,065,349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7,381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7,381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120,374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1,382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908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2,242,414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6,316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3,550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1,159,849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11,862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11,762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33,245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182,368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125,851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251,495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3,139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69,284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9,969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38,188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346,921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153,170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2,268</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10,386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898,873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17,934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pacing w:after="0" w:line="1" w:lineRule="exact"/>
        <w:rPr>
          <w:sz w:val="20"/>
          <w:szCs w:val="20"/>
          <w:color w:val="auto"/>
        </w:rPr>
      </w:pPr>
    </w:p>
    <w:sectPr>
      <w:pgSz w:w="11900" w:h="16838" w:orient="portrait"/>
      <w:cols w:equalWidth="0" w:num="3">
        <w:col w:w="1605" w:space="160"/>
        <w:col w:w="2280" w:space="660"/>
        <w:col w:w="6540"/>
      </w:cols>
      <w:pgMar w:left="375" w:top="1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N"/>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2025-08-12T16:33:55Z</dcterms:created>
  <dcterms:modified xsi:type="dcterms:W3CDTF">2025-08-12T16:33:55Z</dcterms:modified>
</cp:coreProperties>
</file>